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품 의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84"/>
        <w:gridCol w:w="1084"/>
        <w:gridCol w:w="1084"/>
        <w:gridCol w:w="1084"/>
      </w:tblGrid>
      <w:tr>
        <w:tc>
          <w:tcPr>
            <w:tcW w:w="1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사</w:t>
            </w:r>
          </w:p>
        </w:tc>
        <w:tc>
          <w:tcPr>
            <w:tcW w:w="1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08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8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8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8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기안 부서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기안자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기안일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소요 예산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원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목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아래와 같이 품의하오니 검토 후 재가하여 주시기 바랍니다.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추진 배경 및 목적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소요 예산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right"/>
      </w:pPr>
      <w:r>
        <w:t xml:space="preserve">합계 금액 :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세부 내용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기대 효과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붙임 : </w:t>
      </w:r>
      <w:r>
        <w:t xml:space="preserve">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기안자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