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사 업 계 획 서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사업 개요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사업명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 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소재지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창업(예정)일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소요자금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원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해결할 문제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제품·서비스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목표 시장 및 경쟁</w:t>
      </w:r>
    </w:p>
    <w:p>
      <w:pPr>
        <w:jc w:val="both"/>
      </w:pPr>
      <w:r>
        <w:rPr>
          <w:b/>
          <w:bCs/>
        </w:rPr>
        <w:t xml:space="preserve">목표 고객·시장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jc w:val="both"/>
      </w:pPr>
      <w:r>
        <w:rPr>
          <w:b/>
          <w:bCs/>
        </w:rPr>
        <w:t xml:space="preserve">경쟁 현황·차별점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5. 판매·마케팅 전략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6. 추진 일정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7. 자금 계획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65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조달 계획 : </w:t>
      </w: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8. 대표자 및 팀 역량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대표자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