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경 비 정 산 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084"/>
        <w:gridCol w:w="1084"/>
        <w:gridCol w:w="1084"/>
        <w:gridCol w:w="1084"/>
      </w:tblGrid>
      <w:tr>
        <w:tc>
          <w:tcPr>
            <w:tcW w:w="108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08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08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재 무</w:t>
            </w:r>
          </w:p>
        </w:tc>
        <w:tc>
          <w:tcPr>
            <w:tcW w:w="108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</w:t>
            </w:r>
          </w:p>
        </w:tc>
      </w:tr>
      <w:tr>
        <w:trPr>
          <w:trHeight w:val="800"/>
        </w:trPr>
        <w:tc>
          <w:tcPr>
            <w:tcW w:w="108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8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8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84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 / 직급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정산 기간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목적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사용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일자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사용처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결제 수단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8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69"/>
        <w:gridCol w:w="2169"/>
      </w:tblGrid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사용 합계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가지급금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sz w:val="19"/>
                <w:szCs w:val="19"/>
              </w:rPr>
              <w:t xml:space="preserve">0</w:t>
            </w:r>
          </w:p>
        </w:tc>
      </w:tr>
      <w:tr>
        <w:tc>
          <w:tcPr>
            <w:tcW w:w="216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지급(반납)할 금액</w:t>
            </w:r>
          </w:p>
        </w:tc>
        <w:tc>
          <w:tcPr>
            <w:tcW w:w="2169" w:type="dxa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 계좌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 고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both"/>
      </w:pPr>
      <w:r>
        <w:t xml:space="preserve">위와 같이 경비를 정산하고자 하오니 확인 후 지급하여 주시기 바랍니다.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신청자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