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금전소비대차계약서</w:t>
      </w:r>
    </w:p>
    <w:p>
      <w:pPr>
        <w:jc w:val="both"/>
      </w:pPr>
      <w:r>
        <w:t xml:space="preserve">대주 </w:t>
      </w:r>
      <w:r>
        <w:t xml:space="preserve">________________</w:t>
      </w:r>
      <w:r>
        <w:t xml:space="preserve">(이하 "대주")와 차주 </w:t>
      </w:r>
      <w:r>
        <w:t xml:space="preserve">________________</w:t>
      </w:r>
      <w:r>
        <w:t xml:space="preserve">(이하 "차주")는 다음과 같이 금전소비대차계약을 체결한다.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대주 (빌려주는 사람)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차주 (빌리는 사람)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084"/>
        <w:gridCol w:w="1735"/>
        <w:gridCol w:w="3084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연대보증인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790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(목적)</w:t>
      </w:r>
    </w:p>
    <w:p>
      <w:pPr>
        <w:jc w:val="both"/>
      </w:pPr>
      <w:r>
        <w:t xml:space="preserve">이 계약은 대주가 차주에게 금전을 대여하고 차주가 이를 상환하는 데 필요한 사항을 정함을 목적으로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(대여금)</w:t>
      </w:r>
    </w:p>
    <w:p>
      <w:pPr>
        <w:jc w:val="both"/>
      </w:pPr>
      <w:r>
        <w:t xml:space="preserve">대주는 20____년 ____월 ____일에 금 </w:t>
      </w:r>
      <w:r>
        <w:t xml:space="preserve">________________</w:t>
      </w:r>
      <w:r>
        <w:t xml:space="preserve">원整을 차주에게 대여하고, 차주는 이를 차용한다.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(이자)</w:t>
      </w:r>
    </w:p>
    <w:p>
      <w:pPr>
        <w:jc w:val="both"/>
      </w:pPr>
      <w:r>
        <w:t xml:space="preserve">① 이자율은 연 ______%로 한다.</w:t>
      </w:r>
    </w:p>
    <w:p>
      <w:pPr>
        <w:jc w:val="both"/>
      </w:pPr>
      <w:r>
        <w:t xml:space="preserve">② 차주는 매월 ____일에 그달의 이자를 대주에게 지급한다.</w:t>
      </w:r>
    </w:p>
    <w:p>
      <w:pPr>
        <w:jc w:val="both"/>
      </w:pPr>
      <w:r>
        <w:t xml:space="preserve">③ 이자율은 이자제한법에서 정한 최고이자율을 넘을 수 없으며, 넘는 부분은 무효로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(원금의 상환)</w:t>
      </w:r>
    </w:p>
    <w:p>
      <w:pPr>
        <w:jc w:val="both"/>
      </w:pPr>
      <w:r>
        <w:t xml:space="preserve">① 차주는 당사자가 따로 정한 방식에 따라 만기일까지 원금을 상환한다.</w:t>
      </w:r>
    </w:p>
    <w:p>
      <w:pPr>
        <w:jc w:val="both"/>
      </w:pPr>
      <w:r>
        <w:t xml:space="preserve">② 최종 상환일(만기일)은 20____년 ____월 ____일로 하고, 상환금은 대주가 지정한 계좌(</w:t>
      </w:r>
      <w:r>
        <w:t xml:space="preserve">________________</w:t>
      </w:r>
      <w:r>
        <w:t xml:space="preserve">)로 입금한다.</w:t>
      </w:r>
    </w:p>
    <w:p>
      <w:pPr>
        <w:jc w:val="both"/>
      </w:pPr>
      <w:r>
        <w:t xml:space="preserve">③ 차주는 대주에게 미리 알리고 원금의 전부 또는 일부를 앞당겨 상환할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(지연손해금)</w:t>
      </w:r>
    </w:p>
    <w:p>
      <w:pPr>
        <w:jc w:val="both"/>
      </w:pPr>
      <w:r>
        <w:t xml:space="preserve">차주가 원금이나 이자의 지급을 지체하면 지체된 금액에 대하여 연 ______%의 비율로 계산한 지연손해금을 더하여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(기한이익의 상실)</w:t>
      </w:r>
    </w:p>
    <w:p>
      <w:pPr>
        <w:jc w:val="both"/>
      </w:pPr>
      <w:r>
        <w:t xml:space="preserve">차주에게 다음 각 호의 사유가 생기면 차주는 대주의 청구에 따라 기한의 이익을 잃고 남은 채무 전액을 즉시 상환한다.</w:t>
      </w:r>
    </w:p>
    <w:p>
      <w:pPr>
        <w:jc w:val="both"/>
      </w:pPr>
      <w:r>
        <w:t xml:space="preserve">1. 원금 또는 이자의 지급을 2회 이상 연속하여 지체한 때</w:t>
      </w:r>
    </w:p>
    <w:p>
      <w:pPr>
        <w:jc w:val="both"/>
      </w:pPr>
      <w:r>
        <w:t xml:space="preserve">2. 차주의 재산에 가압류, 압류, 강제집행이 있거나 파산·회생절차 개시 신청이 있는 때</w:t>
      </w:r>
    </w:p>
    <w:p>
      <w:pPr>
        <w:jc w:val="both"/>
      </w:pPr>
      <w:r>
        <w:t xml:space="preserve">3. 담보를 훼손하거나 담보 가치를 현저히 떨어뜨리는 행위를 한 때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(담보)</w:t>
      </w:r>
    </w:p>
    <w:p>
      <w:pPr>
        <w:jc w:val="both"/>
      </w:pPr>
      <w:r>
        <w:t xml:space="preserve">차주는 이 계약상 채무를 담보하기 위하여 다음 담보를 제공하고, 담보권 설정에 필요한 등기 등 절차에 협력한다. 담보: </w:t>
      </w:r>
      <w:r>
        <w:t xml:space="preserve">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(연대보증)</w:t>
      </w:r>
    </w:p>
    <w:p>
      <w:pPr>
        <w:jc w:val="both"/>
      </w:pPr>
      <w:r>
        <w:t xml:space="preserve">연대보증인 </w:t>
      </w:r>
      <w:r>
        <w:t xml:space="preserve">________________</w:t>
      </w:r>
      <w:r>
        <w:t xml:space="preserve">은(는) 이 계약에 따른 차주의 원금, 이자, 지연손해금 등 모든 채무에 대하여 차주와 연대하여 이행할 책임을 진다.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제9조 (공정증서)</w:t>
      </w:r>
    </w:p>
    <w:p>
      <w:pPr>
        <w:jc w:val="both"/>
      </w:pPr>
      <w:r>
        <w:t xml:space="preserve">당사자는 차주가 이 계약상 채무를 이행하지 아니할 때 즉시 강제집행을 받더라도 이의가 없다는 취지를 적은 공정증서를 작성하며, 그 비용은 차주가 부담한다.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제10조 (비용 및 관할)</w:t>
      </w:r>
    </w:p>
    <w:p>
      <w:pPr>
        <w:jc w:val="both"/>
      </w:pPr>
      <w:r>
        <w:t xml:space="preserve">이 계약의 체결과 채권 회수에 드는 비용은 차주가 부담하며, 이 계약에 관한 분쟁은 민사소송법에 따른 관할법원에서 해결한다.</w:t>
      </w:r>
    </w:p>
    <w:p>
      <w:pPr>
        <w:spacing w:before="200" w:after="60"/>
        <w:jc w:val="both"/>
      </w:pPr>
      <w:r>
        <w:t xml:space="preserve">이 계약을 증명하기 위하여 계약서를 작성하고 당사자가 서명 또는 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대주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차주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jc w:val="center"/>
      </w:pPr>
      <w:r>
        <w:rPr>
          <w:sz w:val="24"/>
          <w:szCs w:val="24"/>
        </w:rPr>
        <w:t xml:space="preserve">연대보증인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