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견 적 서</w:t>
      </w:r>
    </w:p>
    <w:tbl>
      <w:tblPr>
        <w:tblW w:w="5301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855"/>
        <w:gridCol w:w="3446"/>
      </w:tblGrid>
      <w:tr>
        <w:tc>
          <w:tcPr>
            <w:tcW w:w="185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견적번호</w:t>
            </w:r>
          </w:p>
        </w:tc>
        <w:tc>
          <w:tcPr>
            <w:tcW w:w="344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85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견적일자</w:t>
            </w:r>
          </w:p>
        </w:tc>
        <w:tc>
          <w:tcPr>
            <w:tcW w:w="344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85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유효기간</w:t>
            </w:r>
          </w:p>
        </w:tc>
        <w:tc>
          <w:tcPr>
            <w:tcW w:w="344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4819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 급 자</w:t>
            </w:r>
          </w:p>
        </w:tc>
        <w:tc>
          <w:tcPr>
            <w:tcW w:w="4819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신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상호/성명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이메일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아래와 같이 견적합니다. </w:t>
      </w:r>
      <w:r>
        <w:rPr>
          <w:b/>
          <w:bCs/>
        </w:rPr>
        <w:t xml:space="preserve">합계금액 : </w:t>
      </w:r>
      <w:r>
        <w:rPr>
          <w:b/>
          <w:bCs/>
        </w:rPr>
        <w:t xml:space="preserve">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93"/>
        <w:gridCol w:w="1793"/>
        <w:gridCol w:w="1793"/>
        <w:gridCol w:w="1793"/>
        <w:gridCol w:w="1793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규격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수량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단가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공급가액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69"/>
        <w:gridCol w:w="2169"/>
      </w:tblGrid>
      <w:tr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공급가액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부가세 (10%)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총 합계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결제조건 / 비고 : </w:t>
      </w:r>
      <w:r>
        <w:t xml:space="preserve">________________</w:t>
      </w:r>
    </w:p>
    <w:p>
      <w:pPr>
        <w:spacing w:before="200" w:after="60"/>
        <w:jc w:val="right"/>
      </w:pPr>
      <w:r>
        <w:t xml:space="preserve">공급자 : </w:t>
      </w:r>
      <w:r>
        <w:t xml:space="preserve">________________</w:t>
      </w:r>
      <w:r>
        <w:t xml:space="preserve"> (직인)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