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주간업무보고서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본부장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보고 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 고 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금주 실적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진행 내용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진행률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차주 계획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계획 내용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완료 목표일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이슈 및 지원 요청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